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7F" w:rsidRPr="002E1CD0" w:rsidRDefault="002E1CD0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ASOCENTRO DEL TOLIMA</w:t>
      </w:r>
    </w:p>
    <w:p w:rsidR="00D36D7F" w:rsidRPr="002E1CD0" w:rsidRDefault="002E1CD0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POLÍTICA DE PARTICIPACIÓN CIUDADANA</w:t>
      </w:r>
    </w:p>
    <w:p w:rsidR="00D36D7F" w:rsidRPr="002E1CD0" w:rsidRDefault="002E1CD0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Asociación de Municipios del Centro del Tolima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bookmarkStart w:id="0" w:name="_GoBack"/>
      <w:bookmarkEnd w:id="0"/>
      <w:r w:rsidRPr="002E1CD0">
        <w:rPr>
          <w:rFonts w:ascii="Arial" w:hAnsi="Arial" w:cs="Arial"/>
          <w:b/>
          <w:sz w:val="24"/>
          <w:szCs w:val="24"/>
          <w:lang w:val="es-CO"/>
        </w:rPr>
        <w:t>1. INTRODUCCIÓN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 xml:space="preserve">ASOCENTRO del Tolima, como asociación de municipios orientada a la articulación </w:t>
      </w:r>
      <w:r w:rsidRPr="002E1CD0">
        <w:rPr>
          <w:rFonts w:ascii="Arial" w:hAnsi="Arial" w:cs="Arial"/>
          <w:sz w:val="24"/>
          <w:szCs w:val="24"/>
          <w:lang w:val="es-CO"/>
        </w:rPr>
        <w:t>territorial y al desarrollo regional, reconoce la participación ciudadana como un mecanismo fundamental para fortalecer la transparencia, la confianza, el diálogo y la generación de valor público.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En concordancia con los lineamientos del Modelo Integrado d</w:t>
      </w:r>
      <w:r w:rsidRPr="002E1CD0">
        <w:rPr>
          <w:rFonts w:ascii="Arial" w:hAnsi="Arial" w:cs="Arial"/>
          <w:sz w:val="24"/>
          <w:szCs w:val="24"/>
          <w:lang w:val="es-CO"/>
        </w:rPr>
        <w:t>e Planeación y Gestión (MIPG), la presente Política de Participación Ciudadana establece las directrices institucionales para promover la interacción con la ciudadanía, los municipios asociados, organizaciones sociales, entidades públicas, sector privado y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 demás grupos de valor, garantizando espacios de información, diálogo, consulta, participación y rendición de cuentas.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La implementación de esta política se desarrollará de acuerdo con la naturaleza, objeto, competencias y capacidad institucional de ASOCEN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TRO, privilegiando acciones prácticas, accesibles, eficientes y orientadas al fortalecimiento de la </w:t>
      </w:r>
      <w:proofErr w:type="spellStart"/>
      <w:r w:rsidRPr="002E1CD0">
        <w:rPr>
          <w:rFonts w:ascii="Arial" w:hAnsi="Arial" w:cs="Arial"/>
          <w:sz w:val="24"/>
          <w:szCs w:val="24"/>
          <w:lang w:val="es-CO"/>
        </w:rPr>
        <w:t>asociatividad</w:t>
      </w:r>
      <w:proofErr w:type="spellEnd"/>
      <w:r w:rsidRPr="002E1CD0">
        <w:rPr>
          <w:rFonts w:ascii="Arial" w:hAnsi="Arial" w:cs="Arial"/>
          <w:sz w:val="24"/>
          <w:szCs w:val="24"/>
          <w:lang w:val="es-CO"/>
        </w:rPr>
        <w:t xml:space="preserve"> y del desarrollo regional.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2. OBJETIVO</w:t>
      </w:r>
    </w:p>
    <w:p w:rsidR="00D36D7F" w:rsidRPr="002E1CD0" w:rsidRDefault="002E1CD0">
      <w:pPr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Objetivo General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Establecer los lineamientos que orienten la promoción de la participación ciudadana en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 ASOCENTRO del Tolima, fortaleciendo los mecanismos de información, diálogo, consulta, control social y rendición de cuentas, con el fin de consolidar una gestión transparente, participativa y cercana a los grupos de valor.</w:t>
      </w:r>
    </w:p>
    <w:p w:rsidR="00D36D7F" w:rsidRPr="002E1CD0" w:rsidRDefault="002E1CD0">
      <w:pPr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Objetivos Específicos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Fortalecer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 la comunicación y el diálogo entre ASOCENTRO, los municipios asociados, la ciudadanía y demás grupos de valor.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Promover espacios y mecanismos de participación en los asuntos de interés regional e institucional.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Facilitar el acceso a la información pública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 y divulgar de manera clara y oportuna la gestión institucional.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Incentivar el ejercicio del control social sobre la gestión, proyectos y actuaciones de interés regional.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 xml:space="preserve">Fortalecer la cultura de la transparencia, la rendición de cuentas y el mejoramiento </w:t>
      </w:r>
      <w:r w:rsidRPr="002E1CD0">
        <w:rPr>
          <w:rFonts w:ascii="Arial" w:hAnsi="Arial" w:cs="Arial"/>
          <w:sz w:val="24"/>
          <w:szCs w:val="24"/>
          <w:lang w:val="es-CO"/>
        </w:rPr>
        <w:t>continuo.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3. ALCANCE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 xml:space="preserve">La presente política aplica a todos los servidores públicos, contratistas y demás colaboradores de ASOCENTRO del Tolima y orienta las actuaciones relacionadas con la </w:t>
      </w:r>
      <w:r w:rsidRPr="002E1CD0">
        <w:rPr>
          <w:rFonts w:ascii="Arial" w:hAnsi="Arial" w:cs="Arial"/>
          <w:sz w:val="24"/>
          <w:szCs w:val="24"/>
          <w:lang w:val="es-CO"/>
        </w:rPr>
        <w:lastRenderedPageBreak/>
        <w:t>atención a la ciudadanía, el acceso a la información, la participació</w:t>
      </w:r>
      <w:r w:rsidRPr="002E1CD0">
        <w:rPr>
          <w:rFonts w:ascii="Arial" w:hAnsi="Arial" w:cs="Arial"/>
          <w:sz w:val="24"/>
          <w:szCs w:val="24"/>
          <w:lang w:val="es-CO"/>
        </w:rPr>
        <w:t>n, el diálogo con los grupos de valor, la rendición de cuentas y el control social, en el marco de las funciones y competencias de la entidad.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4. MARCO NORMATIVO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Constitución Política de Colombia.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489 de 1998.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850 de 2003.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1474 de 2011.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171</w:t>
      </w:r>
      <w:r w:rsidRPr="002E1CD0">
        <w:rPr>
          <w:rFonts w:ascii="Arial" w:hAnsi="Arial" w:cs="Arial"/>
          <w:sz w:val="24"/>
          <w:szCs w:val="24"/>
          <w:lang w:val="es-CO"/>
        </w:rPr>
        <w:t>2 de 2014.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1755 de 2015.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Ley 1757 de 2015.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Decreto 1083 de 2015.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Decreto 1499 de 2017.</w:t>
      </w:r>
    </w:p>
    <w:p w:rsidR="00D36D7F" w:rsidRPr="002E1CD0" w:rsidRDefault="002E1CD0">
      <w:pPr>
        <w:pStyle w:val="Listaconvietas"/>
        <w:spacing w:after="6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Manual Operativo del Modelo Integrado de Planeación y Gestión – MIPG.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5. PRINCIPIOS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ASOCENTRO del Tolima orientará la implementación de esta política bajo los siguie</w:t>
      </w:r>
      <w:r w:rsidRPr="002E1CD0">
        <w:rPr>
          <w:rFonts w:ascii="Arial" w:hAnsi="Arial" w:cs="Arial"/>
          <w:sz w:val="24"/>
          <w:szCs w:val="24"/>
          <w:lang w:val="es-CO"/>
        </w:rPr>
        <w:t>ntes principios: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Transparencia: </w:t>
      </w:r>
      <w:r w:rsidRPr="002E1CD0">
        <w:rPr>
          <w:rFonts w:ascii="Arial" w:hAnsi="Arial" w:cs="Arial"/>
          <w:sz w:val="24"/>
          <w:szCs w:val="24"/>
          <w:lang w:val="es-CO"/>
        </w:rPr>
        <w:t>Garantizar la publicidad de la gestión y facilitar el acceso a la información pública, de acuerdo con la normativa vigente.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Participación: </w:t>
      </w:r>
      <w:r w:rsidRPr="002E1CD0">
        <w:rPr>
          <w:rFonts w:ascii="Arial" w:hAnsi="Arial" w:cs="Arial"/>
          <w:sz w:val="24"/>
          <w:szCs w:val="24"/>
          <w:lang w:val="es-CO"/>
        </w:rPr>
        <w:t>Promover la intervención activa de la ciudadanía y de los grupos de valor en los asun</w:t>
      </w:r>
      <w:r w:rsidRPr="002E1CD0">
        <w:rPr>
          <w:rFonts w:ascii="Arial" w:hAnsi="Arial" w:cs="Arial"/>
          <w:sz w:val="24"/>
          <w:szCs w:val="24"/>
          <w:lang w:val="es-CO"/>
        </w:rPr>
        <w:t>tos de interés institucional y regional.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Inclusión: </w:t>
      </w:r>
      <w:r w:rsidRPr="002E1CD0">
        <w:rPr>
          <w:rFonts w:ascii="Arial" w:hAnsi="Arial" w:cs="Arial"/>
          <w:sz w:val="24"/>
          <w:szCs w:val="24"/>
          <w:lang w:val="es-CO"/>
        </w:rPr>
        <w:t>Garantizar condiciones de participación sin discriminación.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Igualdad: </w:t>
      </w:r>
      <w:r w:rsidRPr="002E1CD0">
        <w:rPr>
          <w:rFonts w:ascii="Arial" w:hAnsi="Arial" w:cs="Arial"/>
          <w:sz w:val="24"/>
          <w:szCs w:val="24"/>
          <w:lang w:val="es-CO"/>
        </w:rPr>
        <w:t>Brindar oportunidades equitativas de participación y acceso a la información.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Corresponsabilidad: 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Fomentar el compromiso conjunto </w:t>
      </w:r>
      <w:r w:rsidRPr="002E1CD0">
        <w:rPr>
          <w:rFonts w:ascii="Arial" w:hAnsi="Arial" w:cs="Arial"/>
          <w:sz w:val="24"/>
          <w:szCs w:val="24"/>
          <w:lang w:val="es-CO"/>
        </w:rPr>
        <w:t>entre la entidad, municipios asociados, ciudadanía y demás actores.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Acceso a la Información: </w:t>
      </w:r>
      <w:r w:rsidRPr="002E1CD0">
        <w:rPr>
          <w:rFonts w:ascii="Arial" w:hAnsi="Arial" w:cs="Arial"/>
          <w:sz w:val="24"/>
          <w:szCs w:val="24"/>
          <w:lang w:val="es-CO"/>
        </w:rPr>
        <w:t>Facilitar el conocimiento de la gestión institucional mediante canales físicos y digitales.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Enfoque Diferencial: </w:t>
      </w:r>
      <w:r w:rsidRPr="002E1CD0">
        <w:rPr>
          <w:rFonts w:ascii="Arial" w:hAnsi="Arial" w:cs="Arial"/>
          <w:sz w:val="24"/>
          <w:szCs w:val="24"/>
          <w:lang w:val="es-CO"/>
        </w:rPr>
        <w:t>Reconocer las necesidades y características partic</w:t>
      </w:r>
      <w:r w:rsidRPr="002E1CD0">
        <w:rPr>
          <w:rFonts w:ascii="Arial" w:hAnsi="Arial" w:cs="Arial"/>
          <w:sz w:val="24"/>
          <w:szCs w:val="24"/>
          <w:lang w:val="es-CO"/>
        </w:rPr>
        <w:t>ulares de los diferentes grupos de valor.</w:t>
      </w:r>
    </w:p>
    <w:p w:rsidR="00D36D7F" w:rsidRPr="002E1CD0" w:rsidRDefault="002E1CD0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 xml:space="preserve">Buena Fe: </w:t>
      </w:r>
      <w:r w:rsidRPr="002E1CD0">
        <w:rPr>
          <w:rFonts w:ascii="Arial" w:hAnsi="Arial" w:cs="Arial"/>
          <w:sz w:val="24"/>
          <w:szCs w:val="24"/>
          <w:lang w:val="es-CO"/>
        </w:rPr>
        <w:t>Actuar con transparencia, respeto, confianza y lealtad en las relaciones institucionales y con la ciudadanía.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6. LINEAMIENTOS DE LA POLÍTICA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Para garantizar una participación ciudadana efectiva, ASOCENTRO</w:t>
      </w:r>
      <w:r w:rsidRPr="002E1CD0">
        <w:rPr>
          <w:rFonts w:ascii="Arial" w:hAnsi="Arial" w:cs="Arial"/>
          <w:sz w:val="24"/>
          <w:szCs w:val="24"/>
          <w:lang w:val="es-CO"/>
        </w:rPr>
        <w:t xml:space="preserve"> del Tolima desarrollará las siguientes acciones: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Promover espacios de diálogo y relacionamiento con los municipios asociados, ciudadanía y grupos de valor.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Garantizar la atención oportuna y de calidad de las Peticiones, Quejas, Reclamos, Sugerencias y dem</w:t>
      </w:r>
      <w:r w:rsidRPr="002E1CD0">
        <w:rPr>
          <w:rFonts w:ascii="Arial" w:hAnsi="Arial" w:cs="Arial"/>
          <w:sz w:val="24"/>
          <w:szCs w:val="24"/>
          <w:lang w:val="es-CO"/>
        </w:rPr>
        <w:t>ás solicitudes ciudadanas.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lastRenderedPageBreak/>
        <w:t>Publicar y actualizar información institucional en la sede electrónica y demás canales oficiales.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Promover jornadas, espacios de orientación y divulgación sobre la gestión institucional, proyectos y asuntos de interés regional.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F</w:t>
      </w:r>
      <w:r w:rsidRPr="002E1CD0">
        <w:rPr>
          <w:rFonts w:ascii="Arial" w:hAnsi="Arial" w:cs="Arial"/>
          <w:sz w:val="24"/>
          <w:szCs w:val="24"/>
          <w:lang w:val="es-CO"/>
        </w:rPr>
        <w:t>omentar el control social y facilitar la participación de veedurías ciudadanas y organizaciones sociales, cuando corresponda.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Realizar ejercicios de rendición de cuentas como mecanismo de información, diálogo y transparencia.</w:t>
      </w:r>
    </w:p>
    <w:p w:rsidR="00D36D7F" w:rsidRPr="002E1CD0" w:rsidRDefault="002E1CD0">
      <w:pPr>
        <w:pStyle w:val="Listaconnmeros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Evaluar periódicamente los mec</w:t>
      </w:r>
      <w:r w:rsidRPr="002E1CD0">
        <w:rPr>
          <w:rFonts w:ascii="Arial" w:hAnsi="Arial" w:cs="Arial"/>
          <w:sz w:val="24"/>
          <w:szCs w:val="24"/>
          <w:lang w:val="es-CO"/>
        </w:rPr>
        <w:t>anismos de participación implementados y adoptar acciones de mejora.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7. ROLES Y RESPONSABILIDADES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803"/>
      </w:tblGrid>
      <w:tr w:rsidR="00D36D7F" w:rsidRPr="002E1CD0" w:rsidTr="002E1CD0">
        <w:trPr>
          <w:jc w:val="center"/>
        </w:trPr>
        <w:tc>
          <w:tcPr>
            <w:tcW w:w="3118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RESPONSABLE</w:t>
            </w:r>
          </w:p>
        </w:tc>
        <w:tc>
          <w:tcPr>
            <w:tcW w:w="680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RESPONSABILIDAD</w:t>
            </w:r>
          </w:p>
        </w:tc>
      </w:tr>
      <w:tr w:rsidR="00D36D7F" w:rsidRPr="002E1CD0" w:rsidTr="002E1CD0">
        <w:trPr>
          <w:jc w:val="center"/>
        </w:trPr>
        <w:tc>
          <w:tcPr>
            <w:tcW w:w="3118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Director Ejecutivo</w:t>
            </w:r>
          </w:p>
        </w:tc>
        <w:tc>
          <w:tcPr>
            <w:tcW w:w="6803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Liderar la implementación de la política y promover los espacios de participación, diálogo y rendición de cuen</w:t>
            </w: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tas.</w:t>
            </w:r>
          </w:p>
        </w:tc>
      </w:tr>
      <w:tr w:rsidR="00D36D7F" w:rsidRPr="002E1CD0" w:rsidTr="002E1CD0">
        <w:trPr>
          <w:jc w:val="center"/>
        </w:trPr>
        <w:tc>
          <w:tcPr>
            <w:tcW w:w="3118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Servidores Públicos y Contratistas</w:t>
            </w:r>
          </w:p>
        </w:tc>
        <w:tc>
          <w:tcPr>
            <w:tcW w:w="6803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Aplicar los lineamientos de la política en el desarrollo de sus funciones y garantizar una atención respetuosa, clara y oportuna.</w:t>
            </w:r>
          </w:p>
        </w:tc>
      </w:tr>
      <w:tr w:rsidR="00D36D7F" w:rsidRPr="002E1CD0" w:rsidTr="002E1CD0">
        <w:trPr>
          <w:jc w:val="center"/>
        </w:trPr>
        <w:tc>
          <w:tcPr>
            <w:tcW w:w="3118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Responsable de Planeación y/o quien haga sus veces</w:t>
            </w:r>
          </w:p>
        </w:tc>
        <w:tc>
          <w:tcPr>
            <w:tcW w:w="6803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 xml:space="preserve">Coordinar el seguimiento a la </w:t>
            </w: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política, articular las actividades de participación y proponer acciones de mejora.</w:t>
            </w:r>
          </w:p>
        </w:tc>
      </w:tr>
      <w:tr w:rsidR="00D36D7F" w:rsidRPr="002E1CD0" w:rsidTr="002E1CD0">
        <w:trPr>
          <w:jc w:val="center"/>
        </w:trPr>
        <w:tc>
          <w:tcPr>
            <w:tcW w:w="3118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Responsable de Control Interno, cuando aplique</w:t>
            </w:r>
          </w:p>
        </w:tc>
        <w:tc>
          <w:tcPr>
            <w:tcW w:w="6803" w:type="dxa"/>
          </w:tcPr>
          <w:p w:rsidR="00D36D7F" w:rsidRPr="002E1CD0" w:rsidRDefault="002E1CD0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Realizar las verificaciones y evaluaciones que correspondan dentro de sus competencias.</w:t>
            </w:r>
          </w:p>
        </w:tc>
      </w:tr>
    </w:tbl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8. SEGUIMIENTO Y EVALUACIÓN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ASOCENT</w:t>
      </w:r>
      <w:r w:rsidRPr="002E1CD0">
        <w:rPr>
          <w:rFonts w:ascii="Arial" w:hAnsi="Arial" w:cs="Arial"/>
          <w:sz w:val="24"/>
          <w:szCs w:val="24"/>
          <w:lang w:val="es-CO"/>
        </w:rPr>
        <w:t>RO del Tolima realizará seguimiento periódico al cumplimiento de la presente política mediante las actividades previstas en los instrumentos de planeación institucional y los indicadores que se definan para tal efecto, verificando el cumplimiento de las ac</w:t>
      </w:r>
      <w:r w:rsidRPr="002E1CD0">
        <w:rPr>
          <w:rFonts w:ascii="Arial" w:hAnsi="Arial" w:cs="Arial"/>
          <w:sz w:val="24"/>
          <w:szCs w:val="24"/>
          <w:lang w:val="es-CO"/>
        </w:rPr>
        <w:t>ciones programadas y adoptando medidas de mejora cuando se identifiquen oportunidades de fortalecimiento.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Los resultados del seguimiento servirán como insumo para la actualización de la política y para el mejoramiento continuo de la gestión institucional.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t>9. APROBACIÓN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La presente Política de Participación Ciudadana entrará en vigencia a partir de su aprobación y será de obligatorio cumplimiento para los servidores públicos y contratistas de ASOCENTRO del Tolima en el marco de sus funciones y obligaciones.</w:t>
      </w:r>
    </w:p>
    <w:p w:rsidR="00D36D7F" w:rsidRPr="002E1CD0" w:rsidRDefault="002E1CD0">
      <w:pPr>
        <w:spacing w:after="120"/>
        <w:jc w:val="both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sz w:val="24"/>
          <w:szCs w:val="24"/>
          <w:lang w:val="es-CO"/>
        </w:rPr>
        <w:t>La política podrá ser revisada y actualizada cuando se presenten cambios normativos, institucionales o cuando los resultados del seguimiento así lo requieran.</w:t>
      </w:r>
    </w:p>
    <w:p w:rsidR="00D36D7F" w:rsidRPr="002E1CD0" w:rsidRDefault="002E1CD0">
      <w:pPr>
        <w:spacing w:before="160" w:after="80"/>
        <w:rPr>
          <w:rFonts w:ascii="Arial" w:hAnsi="Arial" w:cs="Arial"/>
          <w:sz w:val="24"/>
          <w:szCs w:val="24"/>
          <w:lang w:val="es-CO"/>
        </w:rPr>
      </w:pPr>
      <w:r w:rsidRPr="002E1CD0">
        <w:rPr>
          <w:rFonts w:ascii="Arial" w:hAnsi="Arial" w:cs="Arial"/>
          <w:b/>
          <w:sz w:val="24"/>
          <w:szCs w:val="24"/>
          <w:lang w:val="es-CO"/>
        </w:rPr>
        <w:lastRenderedPageBreak/>
        <w:t>10. CONTROL DE CAMBIOS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D36D7F" w:rsidRPr="002E1CD0" w:rsidTr="002E1CD0">
        <w:trPr>
          <w:jc w:val="center"/>
        </w:trPr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Versión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Fecha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Descripción del cambio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b/>
                <w:sz w:val="24"/>
                <w:szCs w:val="24"/>
                <w:lang w:val="es-CO"/>
              </w:rPr>
              <w:t>Responsable</w:t>
            </w:r>
          </w:p>
        </w:tc>
      </w:tr>
      <w:tr w:rsidR="00D36D7F" w:rsidRPr="002E1CD0" w:rsidTr="002E1CD0">
        <w:trPr>
          <w:jc w:val="center"/>
        </w:trPr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01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2026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 xml:space="preserve">Emisión inicial </w:t>
            </w: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de la Política de Participación Ciudadana.</w:t>
            </w:r>
          </w:p>
        </w:tc>
        <w:tc>
          <w:tcPr>
            <w:tcW w:w="2493" w:type="dxa"/>
          </w:tcPr>
          <w:p w:rsidR="00D36D7F" w:rsidRPr="002E1CD0" w:rsidRDefault="002E1CD0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E1CD0">
              <w:rPr>
                <w:rFonts w:ascii="Arial" w:hAnsi="Arial" w:cs="Arial"/>
                <w:sz w:val="24"/>
                <w:szCs w:val="24"/>
                <w:lang w:val="es-CO"/>
              </w:rPr>
              <w:t>Director Ejecutivo</w:t>
            </w:r>
          </w:p>
        </w:tc>
      </w:tr>
    </w:tbl>
    <w:p w:rsidR="00D36D7F" w:rsidRPr="002E1CD0" w:rsidRDefault="00D36D7F">
      <w:pPr>
        <w:jc w:val="center"/>
        <w:rPr>
          <w:rFonts w:ascii="Arial" w:hAnsi="Arial" w:cs="Arial"/>
          <w:sz w:val="24"/>
          <w:szCs w:val="24"/>
          <w:lang w:val="es-CO"/>
        </w:rPr>
      </w:pPr>
    </w:p>
    <w:sectPr w:rsidR="00D36D7F" w:rsidRPr="002E1CD0" w:rsidSect="00034616"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E1CD0"/>
    <w:rsid w:val="00326F90"/>
    <w:rsid w:val="00AA1D8D"/>
    <w:rsid w:val="00B47730"/>
    <w:rsid w:val="00CB0664"/>
    <w:rsid w:val="00D36D7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21F6EC"/>
  <w14:defaultImageDpi w14:val="300"/>
  <w15:docId w15:val="{463AD4D5-2919-4475-A141-B0140C28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DCACE0-3D85-4AFA-B28A-21AECDB1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</cp:revision>
  <dcterms:created xsi:type="dcterms:W3CDTF">2013-12-23T23:15:00Z</dcterms:created>
  <dcterms:modified xsi:type="dcterms:W3CDTF">2026-08-30T16:12:00Z</dcterms:modified>
  <cp:category/>
</cp:coreProperties>
</file>